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82EA0" w14:textId="77777777" w:rsidR="00016823" w:rsidRDefault="0001682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02382ED1" w14:textId="77777777" w:rsidR="000B1693" w:rsidRDefault="000B169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4068B3C2" w14:textId="77777777" w:rsidR="000B1693" w:rsidRDefault="000B169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53B869C7" w14:textId="4A03E0B0" w:rsidR="00297E12" w:rsidRDefault="005851B8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t>Con</w:t>
      </w:r>
      <w:r w:rsidR="00CA4B08">
        <w:rPr>
          <w:rFonts w:ascii="Arial" w:hAnsi="Arial" w:cs="Arial"/>
          <w:b/>
          <w:noProof/>
          <w:sz w:val="24"/>
          <w:szCs w:val="24"/>
          <w:lang w:eastAsia="it-IT"/>
        </w:rPr>
        <w:t>ferenza Economica</w:t>
      </w:r>
      <w:r>
        <w:rPr>
          <w:rFonts w:ascii="Arial" w:hAnsi="Arial" w:cs="Arial"/>
          <w:b/>
          <w:noProof/>
          <w:sz w:val="24"/>
          <w:szCs w:val="24"/>
          <w:lang w:eastAsia="it-IT"/>
        </w:rPr>
        <w:t xml:space="preserve"> Agrinsieme 2014</w:t>
      </w:r>
    </w:p>
    <w:p w14:paraId="680B32FB" w14:textId="77777777" w:rsidR="00C27F1B" w:rsidRDefault="00C27F1B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64BEE523" w14:textId="10AFDFDE" w:rsidR="00297E12" w:rsidRDefault="00763B96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  <w:r>
        <w:rPr>
          <w:rFonts w:ascii="Arial" w:hAnsi="Arial" w:cs="Arial"/>
          <w:b/>
          <w:i/>
          <w:noProof/>
          <w:sz w:val="24"/>
          <w:szCs w:val="24"/>
          <w:lang w:eastAsia="it-IT"/>
        </w:rPr>
        <w:t>UNCAI insieme a C</w:t>
      </w:r>
      <w:r w:rsidR="00270279">
        <w:rPr>
          <w:rFonts w:ascii="Arial" w:hAnsi="Arial" w:cs="Arial"/>
          <w:b/>
          <w:i/>
          <w:noProof/>
          <w:sz w:val="24"/>
          <w:szCs w:val="24"/>
          <w:lang w:eastAsia="it-IT"/>
        </w:rPr>
        <w:t>ONFAGRICOLTURA</w:t>
      </w:r>
      <w:r>
        <w:rPr>
          <w:rFonts w:ascii="Arial" w:hAnsi="Arial" w:cs="Arial"/>
          <w:b/>
          <w:i/>
          <w:noProof/>
          <w:sz w:val="24"/>
          <w:szCs w:val="24"/>
          <w:lang w:eastAsia="it-IT"/>
        </w:rPr>
        <w:t xml:space="preserve"> all’evento</w:t>
      </w:r>
    </w:p>
    <w:p w14:paraId="0A69547F" w14:textId="77777777" w:rsidR="00BB3921" w:rsidRDefault="00BB3921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</w:p>
    <w:p w14:paraId="0BC4FD49" w14:textId="77777777" w:rsidR="000B1693" w:rsidRPr="00BB3921" w:rsidRDefault="000B1693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</w:p>
    <w:p w14:paraId="29AF7DE2" w14:textId="2F243599" w:rsidR="00AD65D5" w:rsidRDefault="00270279" w:rsidP="00270279">
      <w:pPr>
        <w:spacing w:after="0" w:line="360" w:lineRule="auto"/>
        <w:jc w:val="both"/>
        <w:rPr>
          <w:rFonts w:ascii="Arial" w:hAnsi="Arial" w:cs="Arial"/>
          <w:noProof/>
          <w:sz w:val="28"/>
          <w:szCs w:val="28"/>
          <w:lang w:eastAsia="it-IT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t>Un importante iniziativa per il mondo agricolo, quella celebrata oggi a Roma all’Auditorio della Concilazione</w:t>
      </w:r>
      <w:r w:rsidR="00A559A7">
        <w:rPr>
          <w:rFonts w:ascii="Arial" w:hAnsi="Arial" w:cs="Arial"/>
          <w:noProof/>
          <w:sz w:val="28"/>
          <w:szCs w:val="28"/>
          <w:lang w:eastAsia="it-IT"/>
        </w:rPr>
        <w:t>,</w:t>
      </w:r>
      <w:r>
        <w:rPr>
          <w:rFonts w:ascii="Arial" w:hAnsi="Arial" w:cs="Arial"/>
          <w:noProof/>
          <w:sz w:val="28"/>
          <w:szCs w:val="28"/>
          <w:lang w:eastAsia="it-IT"/>
        </w:rPr>
        <w:t xml:space="preserve"> dove alla presenza di una folta compagine governativa e parlamentare si è potuto dibattare sui tanti temi che interessano il comparto primario. L’UNCAI, grazie alla partnership con Confagricoltura, era presente all’evento a sottolineare come oggi più che mai solo l’azione congiunta di tutti gli attori della filiera può invertire la rotta e consentire una rinascita del sistema agricolo e del sistema paese nel suo complesso.</w:t>
      </w:r>
    </w:p>
    <w:p w14:paraId="21A95F8E" w14:textId="217E7054" w:rsidR="00270279" w:rsidRDefault="00270279" w:rsidP="00270279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t xml:space="preserve">Le imprese agricole e quelle contoterzi hanno tuttavia bisogno da parte del decisore politico di impegni chiari </w:t>
      </w:r>
      <w:r w:rsidR="00160023">
        <w:rPr>
          <w:rFonts w:ascii="Arial" w:hAnsi="Arial" w:cs="Arial"/>
          <w:noProof/>
          <w:sz w:val="28"/>
          <w:szCs w:val="28"/>
          <w:lang w:eastAsia="it-IT"/>
        </w:rPr>
        <w:t xml:space="preserve">e </w:t>
      </w:r>
      <w:r>
        <w:rPr>
          <w:rFonts w:ascii="Arial" w:hAnsi="Arial" w:cs="Arial"/>
          <w:noProof/>
          <w:sz w:val="28"/>
          <w:szCs w:val="28"/>
          <w:lang w:eastAsia="it-IT"/>
        </w:rPr>
        <w:t xml:space="preserve">che si traducano rapidamente in fatti affinchè quell’accenno di ripresa europea venga agganciata e l’italia al contrario non rimanga preda della sua atavica stagnazione. In questo senso i Ministri presenti hanno </w:t>
      </w:r>
      <w:r w:rsidR="00160023">
        <w:rPr>
          <w:rFonts w:ascii="Arial" w:hAnsi="Arial" w:cs="Arial"/>
          <w:noProof/>
          <w:sz w:val="28"/>
          <w:szCs w:val="28"/>
          <w:lang w:eastAsia="it-IT"/>
        </w:rPr>
        <w:t>avuto</w:t>
      </w:r>
      <w:r>
        <w:rPr>
          <w:rFonts w:ascii="Arial" w:hAnsi="Arial" w:cs="Arial"/>
          <w:noProof/>
          <w:sz w:val="28"/>
          <w:szCs w:val="28"/>
          <w:lang w:eastAsia="it-IT"/>
        </w:rPr>
        <w:t xml:space="preserve"> parole di comprensione </w:t>
      </w:r>
      <w:r w:rsidR="00A559A7">
        <w:rPr>
          <w:rFonts w:ascii="Arial" w:hAnsi="Arial" w:cs="Arial"/>
          <w:noProof/>
          <w:sz w:val="28"/>
          <w:szCs w:val="28"/>
          <w:lang w:eastAsia="it-IT"/>
        </w:rPr>
        <w:t xml:space="preserve">per le problematiche sollevate da un </w:t>
      </w:r>
      <w:r>
        <w:rPr>
          <w:rFonts w:ascii="Arial" w:hAnsi="Arial" w:cs="Arial"/>
          <w:noProof/>
          <w:sz w:val="28"/>
          <w:szCs w:val="28"/>
          <w:lang w:eastAsia="it-IT"/>
        </w:rPr>
        <w:t>mondo, quello agricolo, rimasto il solo a trainare il paese e a cui dovrebbe essere riconosciuta</w:t>
      </w:r>
      <w:r w:rsidR="00A559A7">
        <w:rPr>
          <w:rFonts w:ascii="Arial" w:hAnsi="Arial" w:cs="Arial"/>
          <w:noProof/>
          <w:sz w:val="28"/>
          <w:szCs w:val="28"/>
          <w:lang w:eastAsia="it-IT"/>
        </w:rPr>
        <w:t xml:space="preserve"> l’innata propensione a</w:t>
      </w:r>
      <w:r w:rsidR="00160023">
        <w:rPr>
          <w:rFonts w:ascii="Arial" w:hAnsi="Arial" w:cs="Arial"/>
          <w:noProof/>
          <w:sz w:val="28"/>
          <w:szCs w:val="28"/>
          <w:lang w:eastAsia="it-IT"/>
        </w:rPr>
        <w:t xml:space="preserve"> rappresentare il paese all’estero. Al contempo unanime l’apprezzamento per le tante proposte e idee portate al tavolo di discussione dai rappresentanti di Agrinsieme, segno che la volontà di crescere e più forte della rassegnazione.</w:t>
      </w:r>
      <w:bookmarkStart w:id="0" w:name="_GoBack"/>
      <w:bookmarkEnd w:id="0"/>
    </w:p>
    <w:p w14:paraId="635D13EA" w14:textId="77777777" w:rsidR="000B1693" w:rsidRDefault="000B1693" w:rsidP="00AB3E29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04D1DDD7" w14:textId="77777777" w:rsidR="000B1693" w:rsidRDefault="000B1693" w:rsidP="00AB3E29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747D10B7" w14:textId="2D39A4DE" w:rsidR="00AD65D5" w:rsidRPr="00016823" w:rsidRDefault="000B1693" w:rsidP="00016823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1</w:t>
      </w:r>
      <w:r w:rsidR="0037255E">
        <w:rPr>
          <w:rFonts w:ascii="Arial" w:hAnsi="Arial" w:cs="Arial"/>
          <w:noProof/>
          <w:sz w:val="24"/>
          <w:szCs w:val="24"/>
          <w:lang w:eastAsia="it-IT"/>
        </w:rPr>
        <w:t>8</w:t>
      </w:r>
      <w:r w:rsidR="00CA4B08">
        <w:rPr>
          <w:rFonts w:ascii="Arial" w:hAnsi="Arial" w:cs="Arial"/>
          <w:noProof/>
          <w:sz w:val="24"/>
          <w:szCs w:val="24"/>
          <w:lang w:eastAsia="it-IT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it-IT"/>
        </w:rPr>
        <w:t>-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37255E">
        <w:rPr>
          <w:rFonts w:ascii="Arial" w:hAnsi="Arial" w:cs="Arial"/>
          <w:noProof/>
          <w:sz w:val="24"/>
          <w:szCs w:val="24"/>
          <w:lang w:eastAsia="it-IT"/>
        </w:rPr>
        <w:t>11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t-IT"/>
        </w:rPr>
        <w:t>-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CA4B08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2014 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AD65D5">
        <w:rPr>
          <w:rFonts w:ascii="Arial" w:hAnsi="Arial" w:cs="Arial"/>
          <w:noProof/>
          <w:sz w:val="24"/>
          <w:szCs w:val="24"/>
          <w:lang w:eastAsia="it-IT"/>
        </w:rPr>
        <w:t xml:space="preserve">Ufficio stampa: </w:t>
      </w:r>
      <w:hyperlink r:id="rId7" w:history="1">
        <w:r w:rsidR="00AD65D5" w:rsidRPr="00D67F8A">
          <w:rPr>
            <w:rStyle w:val="Collegamentoipertestuale"/>
            <w:rFonts w:ascii="Arial" w:hAnsi="Arial" w:cs="Arial"/>
            <w:noProof/>
            <w:sz w:val="24"/>
            <w:szCs w:val="24"/>
            <w:lang w:eastAsia="it-IT"/>
          </w:rPr>
          <w:t>ufficiostampa@contoterzisti.it</w:t>
        </w:r>
      </w:hyperlink>
      <w:r w:rsidR="00AD65D5">
        <w:rPr>
          <w:rFonts w:ascii="Arial" w:hAnsi="Arial" w:cs="Arial"/>
          <w:noProof/>
          <w:sz w:val="24"/>
          <w:szCs w:val="24"/>
          <w:lang w:eastAsia="it-IT"/>
        </w:rPr>
        <w:t xml:space="preserve">  </w:t>
      </w:r>
    </w:p>
    <w:sectPr w:rsidR="00AD65D5" w:rsidRPr="0001682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4B212" w14:textId="77777777" w:rsidR="00A559A7" w:rsidRDefault="00A559A7" w:rsidP="00F06DE7">
      <w:pPr>
        <w:spacing w:after="0" w:line="240" w:lineRule="auto"/>
      </w:pPr>
      <w:r>
        <w:separator/>
      </w:r>
    </w:p>
  </w:endnote>
  <w:endnote w:type="continuationSeparator" w:id="0">
    <w:p w14:paraId="30C1B389" w14:textId="77777777" w:rsidR="00A559A7" w:rsidRDefault="00A559A7" w:rsidP="00F0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73569" w14:textId="77777777" w:rsidR="00A559A7" w:rsidRDefault="00A559A7" w:rsidP="00F06DE7">
      <w:pPr>
        <w:spacing w:after="0" w:line="240" w:lineRule="auto"/>
      </w:pPr>
      <w:r>
        <w:separator/>
      </w:r>
    </w:p>
  </w:footnote>
  <w:footnote w:type="continuationSeparator" w:id="0">
    <w:p w14:paraId="64A905B2" w14:textId="77777777" w:rsidR="00A559A7" w:rsidRDefault="00A559A7" w:rsidP="00F0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60F7" w14:textId="77777777" w:rsidR="00A559A7" w:rsidRDefault="00A559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77403DE" wp14:editId="38C5442D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0785" cy="145732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UNICAI per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12"/>
    <w:rsid w:val="00016823"/>
    <w:rsid w:val="00067B04"/>
    <w:rsid w:val="0008379D"/>
    <w:rsid w:val="000B1693"/>
    <w:rsid w:val="000D49EB"/>
    <w:rsid w:val="001136D0"/>
    <w:rsid w:val="001465A1"/>
    <w:rsid w:val="00160023"/>
    <w:rsid w:val="00196A90"/>
    <w:rsid w:val="00246523"/>
    <w:rsid w:val="00270279"/>
    <w:rsid w:val="00297E12"/>
    <w:rsid w:val="0037255E"/>
    <w:rsid w:val="003B7A6F"/>
    <w:rsid w:val="004169B4"/>
    <w:rsid w:val="004239FD"/>
    <w:rsid w:val="0043654E"/>
    <w:rsid w:val="005658AF"/>
    <w:rsid w:val="005851B8"/>
    <w:rsid w:val="005D63E3"/>
    <w:rsid w:val="00632F53"/>
    <w:rsid w:val="006708BD"/>
    <w:rsid w:val="0070113F"/>
    <w:rsid w:val="007237D8"/>
    <w:rsid w:val="00763B96"/>
    <w:rsid w:val="00A24380"/>
    <w:rsid w:val="00A559A7"/>
    <w:rsid w:val="00A74347"/>
    <w:rsid w:val="00AB3E29"/>
    <w:rsid w:val="00AD65D5"/>
    <w:rsid w:val="00B25EF2"/>
    <w:rsid w:val="00B4146C"/>
    <w:rsid w:val="00BA67F8"/>
    <w:rsid w:val="00BB3921"/>
    <w:rsid w:val="00C27F1B"/>
    <w:rsid w:val="00C7145D"/>
    <w:rsid w:val="00CA4B08"/>
    <w:rsid w:val="00CC32B1"/>
    <w:rsid w:val="00D40BCD"/>
    <w:rsid w:val="00DA67E8"/>
    <w:rsid w:val="00DF5C32"/>
    <w:rsid w:val="00E10E7B"/>
    <w:rsid w:val="00F06DE7"/>
    <w:rsid w:val="00F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57C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E1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6DE7"/>
  </w:style>
  <w:style w:type="paragraph" w:styleId="Pidipagina">
    <w:name w:val="footer"/>
    <w:basedOn w:val="Normale"/>
    <w:link w:val="Pidipagina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6DE7"/>
  </w:style>
  <w:style w:type="character" w:styleId="Collegamentoipertestuale">
    <w:name w:val="Hyperlink"/>
    <w:basedOn w:val="Caratterepredefinitoparagrafo"/>
    <w:uiPriority w:val="99"/>
    <w:unhideWhenUsed/>
    <w:rsid w:val="00AD65D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E1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6DE7"/>
  </w:style>
  <w:style w:type="paragraph" w:styleId="Pidipagina">
    <w:name w:val="footer"/>
    <w:basedOn w:val="Normale"/>
    <w:link w:val="Pidipagina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6DE7"/>
  </w:style>
  <w:style w:type="character" w:styleId="Collegamentoipertestuale">
    <w:name w:val="Hyperlink"/>
    <w:basedOn w:val="Caratterepredefinitoparagrafo"/>
    <w:uiPriority w:val="99"/>
    <w:unhideWhenUsed/>
    <w:rsid w:val="00AD65D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fficiostampa@contoterzisti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\DropboxPortableAHK\C;\Users\Francesca\Desktop\Dropbox\008\MODULISTICA\UNCAI_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\Users\Francesca\DropboxPortableAHK\C;\Users\Francesca\Desktop\Dropbox\008\MODULISTICA\UNCAI_CARTA INTESTATA.dotx</Template>
  <TotalTime>47</TotalTime>
  <Pages>1</Pages>
  <Words>222</Words>
  <Characters>1270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Francesco Torrisi</cp:lastModifiedBy>
  <cp:revision>5</cp:revision>
  <cp:lastPrinted>2014-03-27T11:31:00Z</cp:lastPrinted>
  <dcterms:created xsi:type="dcterms:W3CDTF">2014-11-18T17:27:00Z</dcterms:created>
  <dcterms:modified xsi:type="dcterms:W3CDTF">2014-11-18T18:34:00Z</dcterms:modified>
</cp:coreProperties>
</file>